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A1D" w:rsidRDefault="00333A1D" w:rsidP="00333A1D">
      <w:pPr>
        <w:ind w:left="4820"/>
        <w:rPr>
          <w:lang w:eastAsia="ar-SA"/>
        </w:rPr>
      </w:pPr>
      <w:r>
        <w:rPr>
          <w:lang w:eastAsia="ar-SA"/>
        </w:rPr>
        <w:t>PATVIRTINTA</w:t>
      </w:r>
      <w:r>
        <w:rPr>
          <w:lang w:eastAsia="ar-SA"/>
        </w:rPr>
        <w:br/>
        <w:t>Lietuvos Respublikos Vyriausybės</w:t>
      </w:r>
    </w:p>
    <w:p w:rsidR="00333A1D" w:rsidRDefault="00333A1D" w:rsidP="00333A1D">
      <w:pPr>
        <w:ind w:left="4820"/>
        <w:rPr>
          <w:lang w:eastAsia="ar-SA"/>
        </w:rPr>
      </w:pPr>
      <w:r>
        <w:rPr>
          <w:lang w:eastAsia="ar-SA"/>
        </w:rPr>
        <w:t>1999 m. gegužės 7 d. nutarimu Nr. 544</w:t>
      </w:r>
    </w:p>
    <w:p w:rsidR="00333A1D" w:rsidRDefault="00333A1D" w:rsidP="00333A1D">
      <w:pPr>
        <w:ind w:left="4820"/>
        <w:rPr>
          <w:lang w:eastAsia="lt-LT"/>
        </w:rPr>
      </w:pPr>
      <w:r>
        <w:rPr>
          <w:lang w:eastAsia="ar-SA"/>
        </w:rPr>
        <w:t>(Lietuvos Respublikos Vyriausybės</w:t>
      </w:r>
      <w:r>
        <w:rPr>
          <w:lang w:eastAsia="ar-SA"/>
        </w:rPr>
        <w:br/>
      </w:r>
      <w:r>
        <w:rPr>
          <w:lang w:eastAsia="lt-LT"/>
        </w:rPr>
        <w:t xml:space="preserve">2021 m. kovo 26 d. </w:t>
      </w:r>
      <w:r>
        <w:rPr>
          <w:lang w:eastAsia="ar-SA"/>
        </w:rPr>
        <w:t xml:space="preserve">nutarimo </w:t>
      </w:r>
      <w:r>
        <w:rPr>
          <w:lang w:eastAsia="lt-LT"/>
        </w:rPr>
        <w:t>Nr. 178 redakcija)</w:t>
      </w:r>
    </w:p>
    <w:p w:rsidR="00333A1D" w:rsidRDefault="00333A1D" w:rsidP="00333A1D">
      <w:pPr>
        <w:tabs>
          <w:tab w:val="left" w:pos="6237"/>
        </w:tabs>
        <w:rPr>
          <w:color w:val="000000"/>
          <w:lang w:eastAsia="lt-LT"/>
        </w:rPr>
      </w:pPr>
    </w:p>
    <w:p w:rsidR="00333A1D" w:rsidRDefault="00333A1D" w:rsidP="00333A1D">
      <w:pPr>
        <w:tabs>
          <w:tab w:val="left" w:pos="6237"/>
        </w:tabs>
        <w:jc w:val="center"/>
        <w:rPr>
          <w:color w:val="000000"/>
          <w:lang w:eastAsia="lt-LT"/>
        </w:rPr>
      </w:pPr>
      <w:r>
        <w:rPr>
          <w:b/>
          <w:bCs/>
          <w:szCs w:val="24"/>
          <w:lang w:eastAsia="lt-LT"/>
        </w:rPr>
        <w:t xml:space="preserve">DARBŲ IR VEIKLOS SRIČIŲ, KURIOSE LEIDŽIAMA DIRBTI DARBUOTOJAMS, </w:t>
      </w:r>
      <w:r>
        <w:rPr>
          <w:b/>
          <w:bCs/>
          <w:color w:val="000000"/>
          <w:szCs w:val="24"/>
          <w:lang w:eastAsia="lt-LT"/>
        </w:rPr>
        <w:t xml:space="preserve">PASITIKRINUSIEMS IR (AR) </w:t>
      </w:r>
      <w:r>
        <w:rPr>
          <w:b/>
          <w:bCs/>
          <w:szCs w:val="24"/>
          <w:lang w:eastAsia="lt-LT"/>
        </w:rPr>
        <w:t>PERIODIŠKAI BESITIKRINANTIEMS</w:t>
      </w:r>
      <w:r>
        <w:rPr>
          <w:b/>
          <w:bCs/>
          <w:color w:val="000000"/>
          <w:szCs w:val="24"/>
          <w:lang w:eastAsia="lt-LT"/>
        </w:rPr>
        <w:t xml:space="preserve">, AR NESERGA </w:t>
      </w:r>
      <w:r>
        <w:rPr>
          <w:b/>
          <w:bCs/>
          <w:szCs w:val="24"/>
          <w:lang w:eastAsia="lt-LT"/>
        </w:rPr>
        <w:t>UŽKREČIAMĄJA LIGA,</w:t>
      </w:r>
      <w:r>
        <w:rPr>
          <w:b/>
          <w:bCs/>
          <w:color w:val="000000"/>
          <w:szCs w:val="24"/>
          <w:lang w:eastAsia="lt-LT"/>
        </w:rPr>
        <w:t xml:space="preserve"> DĖL KURIOS YRA</w:t>
      </w:r>
      <w:r>
        <w:rPr>
          <w:b/>
          <w:bCs/>
          <w:szCs w:val="24"/>
          <w:lang w:eastAsia="lt-LT"/>
        </w:rPr>
        <w:t xml:space="preserve"> PASKELBTA VALSTYBĖS LYGIO EKSTREMALIOJI SITUACIJA IR (AR) KARANTINAS, SĄRAŠAS</w:t>
      </w:r>
      <w:r>
        <w:rPr>
          <w:szCs w:val="24"/>
          <w:lang w:eastAsia="lt-LT"/>
        </w:rPr>
        <w:t xml:space="preserve"> </w:t>
      </w:r>
    </w:p>
    <w:p w:rsidR="00333A1D" w:rsidRDefault="00333A1D" w:rsidP="00333A1D">
      <w:pPr>
        <w:tabs>
          <w:tab w:val="left" w:pos="6237"/>
        </w:tabs>
        <w:rPr>
          <w:color w:val="000000"/>
          <w:lang w:eastAsia="lt-LT"/>
        </w:rPr>
      </w:pPr>
    </w:p>
    <w:p w:rsidR="00333A1D" w:rsidRDefault="00333A1D" w:rsidP="00333A1D">
      <w:pPr>
        <w:spacing w:line="340" w:lineRule="atLeast"/>
        <w:ind w:firstLine="720"/>
        <w:jc w:val="both"/>
        <w:rPr>
          <w:color w:val="000000"/>
          <w:szCs w:val="24"/>
          <w:shd w:val="clear" w:color="auto" w:fill="FFFFFF"/>
          <w:lang w:eastAsia="lt-LT"/>
        </w:rPr>
      </w:pPr>
      <w:r>
        <w:rPr>
          <w:color w:val="000000"/>
          <w:szCs w:val="24"/>
          <w:shd w:val="clear" w:color="auto" w:fill="FFFFFF"/>
          <w:lang w:eastAsia="lt-LT"/>
        </w:rPr>
        <w:t xml:space="preserve">1. Darbai ir veiklos, kuriose leidžiama dirbti darbuotojams, </w:t>
      </w:r>
      <w:r>
        <w:rPr>
          <w:szCs w:val="24"/>
          <w:lang w:eastAsia="lt-LT"/>
        </w:rPr>
        <w:t>prieš pradedant dirbti ir (ar) vykdyti veiklą ir (ar) atnaujinant veiklą</w:t>
      </w:r>
      <w:r>
        <w:rPr>
          <w:color w:val="000000"/>
          <w:szCs w:val="24"/>
          <w:shd w:val="clear" w:color="auto" w:fill="FFFFFF"/>
          <w:lang w:eastAsia="lt-LT"/>
        </w:rPr>
        <w:t xml:space="preserve"> pasitikrinusiems, ar neserga užkrečiamąja liga, dėl kurios yra paskelbta valstybės lygio ekstremalioji situacija ir (ar) karantinas:</w:t>
      </w:r>
    </w:p>
    <w:p w:rsidR="00333A1D" w:rsidRDefault="00333A1D" w:rsidP="00333A1D">
      <w:pPr>
        <w:spacing w:line="340" w:lineRule="atLeast"/>
        <w:ind w:firstLine="720"/>
        <w:jc w:val="both"/>
        <w:rPr>
          <w:color w:val="000000"/>
          <w:szCs w:val="24"/>
          <w:lang w:eastAsia="lt-LT"/>
        </w:rPr>
      </w:pPr>
      <w:r>
        <w:rPr>
          <w:color w:val="000000"/>
          <w:szCs w:val="24"/>
          <w:shd w:val="clear" w:color="auto" w:fill="FFFFFF"/>
          <w:lang w:eastAsia="lt-LT"/>
        </w:rPr>
        <w:t>1.1. kultūros ir meno sektoriaus darbuotojų veikla;</w:t>
      </w:r>
    </w:p>
    <w:p w:rsidR="00333A1D" w:rsidRDefault="00333A1D" w:rsidP="00333A1D">
      <w:pPr>
        <w:spacing w:line="340" w:lineRule="atLeast"/>
        <w:ind w:firstLine="720"/>
        <w:jc w:val="both"/>
        <w:rPr>
          <w:color w:val="000000"/>
          <w:szCs w:val="24"/>
          <w:shd w:val="clear" w:color="auto" w:fill="FFFFFF"/>
          <w:lang w:eastAsia="lt-LT"/>
        </w:rPr>
      </w:pPr>
      <w:r>
        <w:rPr>
          <w:color w:val="000000"/>
          <w:szCs w:val="24"/>
          <w:shd w:val="clear" w:color="auto" w:fill="FFFFFF"/>
          <w:lang w:eastAsia="lt-LT"/>
        </w:rPr>
        <w:t>1.2. fizinio aktyvumo ir aukšto meistriškumo sporto veikla;</w:t>
      </w:r>
    </w:p>
    <w:p w:rsidR="00333A1D" w:rsidRDefault="00333A1D" w:rsidP="00333A1D">
      <w:pPr>
        <w:spacing w:line="340" w:lineRule="atLeast"/>
        <w:ind w:firstLine="720"/>
        <w:jc w:val="both"/>
        <w:rPr>
          <w:color w:val="000000"/>
          <w:szCs w:val="24"/>
          <w:lang w:eastAsia="lt-LT"/>
        </w:rPr>
      </w:pPr>
      <w:r>
        <w:rPr>
          <w:color w:val="000000"/>
          <w:szCs w:val="24"/>
          <w:shd w:val="clear" w:color="auto" w:fill="FFFFFF"/>
          <w:lang w:eastAsia="lt-LT"/>
        </w:rPr>
        <w:t>1.3. viešojo maitinimo paslaugų teikimo veikla;</w:t>
      </w:r>
    </w:p>
    <w:p w:rsidR="00333A1D" w:rsidRDefault="00333A1D" w:rsidP="00333A1D">
      <w:pPr>
        <w:spacing w:line="340" w:lineRule="atLeast"/>
        <w:ind w:firstLine="720"/>
        <w:jc w:val="both"/>
        <w:rPr>
          <w:color w:val="000000"/>
          <w:szCs w:val="24"/>
          <w:shd w:val="clear" w:color="auto" w:fill="FFFFFF"/>
          <w:lang w:eastAsia="lt-LT"/>
        </w:rPr>
      </w:pPr>
      <w:r>
        <w:rPr>
          <w:color w:val="000000"/>
          <w:szCs w:val="24"/>
          <w:shd w:val="clear" w:color="auto" w:fill="FFFFFF"/>
          <w:lang w:eastAsia="lt-LT"/>
        </w:rPr>
        <w:t>1.4. mažmeninės prekybos srityje dirbančių darbuotojų darbas;</w:t>
      </w:r>
    </w:p>
    <w:p w:rsidR="00333A1D" w:rsidRDefault="00333A1D" w:rsidP="00333A1D">
      <w:pPr>
        <w:spacing w:line="340" w:lineRule="atLeast"/>
        <w:ind w:firstLine="720"/>
        <w:jc w:val="both"/>
        <w:rPr>
          <w:color w:val="000000"/>
          <w:szCs w:val="24"/>
          <w:shd w:val="clear" w:color="auto" w:fill="FFFFFF"/>
          <w:lang w:eastAsia="lt-LT"/>
        </w:rPr>
      </w:pPr>
      <w:r>
        <w:rPr>
          <w:color w:val="000000"/>
          <w:szCs w:val="24"/>
          <w:shd w:val="clear" w:color="auto" w:fill="FFFFFF"/>
          <w:lang w:eastAsia="lt-LT"/>
        </w:rPr>
        <w:t>1.5. laisvalaikio ir (ar) pramogų paslaugų teikimo veikla (baseinų ir pirčių paslaugos, žaidimų kambarių, šokių, diskotekų, šokių salių, kino teatrų ir kino klubų, barų, naktinių klubų ir kitų pasilinksminimo vietų veikla, lošimo namų (kazino) ir lošimo automatų, bingo salonų, lažybų ir totalizatorių punktų veikla);</w:t>
      </w:r>
    </w:p>
    <w:p w:rsidR="00333A1D" w:rsidRDefault="00333A1D" w:rsidP="00333A1D">
      <w:pPr>
        <w:spacing w:line="340" w:lineRule="atLeast"/>
        <w:ind w:firstLine="720"/>
        <w:jc w:val="both"/>
        <w:rPr>
          <w:color w:val="000000"/>
          <w:szCs w:val="24"/>
          <w:shd w:val="clear" w:color="auto" w:fill="FFFFFF"/>
          <w:lang w:eastAsia="lt-LT"/>
        </w:rPr>
      </w:pPr>
      <w:r>
        <w:rPr>
          <w:color w:val="000000"/>
          <w:szCs w:val="24"/>
          <w:shd w:val="clear" w:color="auto" w:fill="FFFFFF"/>
          <w:lang w:eastAsia="lt-LT"/>
        </w:rPr>
        <w:t>1.6. grožio paslaugų teikimo veikla;</w:t>
      </w:r>
    </w:p>
    <w:p w:rsidR="00333A1D" w:rsidRDefault="00333A1D" w:rsidP="00333A1D">
      <w:pPr>
        <w:spacing w:line="340" w:lineRule="atLeast"/>
        <w:ind w:firstLine="720"/>
        <w:jc w:val="both"/>
        <w:rPr>
          <w:color w:val="000000"/>
          <w:szCs w:val="24"/>
          <w:shd w:val="clear" w:color="auto" w:fill="FFFFFF"/>
          <w:lang w:eastAsia="lt-LT"/>
        </w:rPr>
      </w:pPr>
      <w:r>
        <w:rPr>
          <w:color w:val="000000"/>
          <w:szCs w:val="24"/>
          <w:shd w:val="clear" w:color="auto" w:fill="FFFFFF"/>
          <w:lang w:eastAsia="lt-LT"/>
        </w:rPr>
        <w:t>1.7. apgyvendinimo paslaugų teikimo veikla.</w:t>
      </w:r>
    </w:p>
    <w:p w:rsidR="00333A1D" w:rsidRDefault="00333A1D" w:rsidP="00333A1D">
      <w:pPr>
        <w:spacing w:line="340" w:lineRule="atLeast"/>
        <w:ind w:firstLine="720"/>
        <w:jc w:val="both"/>
        <w:rPr>
          <w:color w:val="000000"/>
          <w:szCs w:val="24"/>
          <w:shd w:val="clear" w:color="auto" w:fill="FFFFFF"/>
          <w:lang w:eastAsia="lt-LT"/>
        </w:rPr>
      </w:pPr>
      <w:r>
        <w:rPr>
          <w:color w:val="000000"/>
          <w:szCs w:val="24"/>
          <w:shd w:val="clear" w:color="auto" w:fill="FFFFFF"/>
          <w:lang w:eastAsia="lt-LT"/>
        </w:rPr>
        <w:t>2. Darbai ir veiklos, kuriose leidžiama dirbti darbuotojams, periodiškai besitikrinantiems, ar neserga užkrečiamąja liga, dėl kurios yra paskelbta valstybės lygio ekstremalioji situacija ir (ar) karantinas:</w:t>
      </w:r>
    </w:p>
    <w:p w:rsidR="00333A1D" w:rsidRDefault="00333A1D" w:rsidP="00333A1D">
      <w:pPr>
        <w:spacing w:line="340" w:lineRule="atLeast"/>
        <w:ind w:firstLine="720"/>
        <w:jc w:val="both"/>
        <w:rPr>
          <w:szCs w:val="24"/>
          <w:lang w:eastAsia="lt-LT"/>
        </w:rPr>
      </w:pPr>
      <w:r>
        <w:rPr>
          <w:szCs w:val="24"/>
          <w:lang w:eastAsia="lt-LT"/>
        </w:rPr>
        <w:t xml:space="preserve">2.1. asmens </w:t>
      </w:r>
      <w:r>
        <w:rPr>
          <w:color w:val="000000"/>
          <w:szCs w:val="24"/>
          <w:lang w:eastAsia="lt-LT"/>
        </w:rPr>
        <w:t>sveikatos priežiūros paslaugos ir veikla:</w:t>
      </w:r>
    </w:p>
    <w:p w:rsidR="00333A1D" w:rsidRDefault="00333A1D" w:rsidP="00333A1D">
      <w:pPr>
        <w:spacing w:line="340" w:lineRule="atLeast"/>
        <w:ind w:firstLine="720"/>
        <w:jc w:val="both"/>
        <w:rPr>
          <w:color w:val="000000"/>
          <w:szCs w:val="24"/>
          <w:lang w:eastAsia="lt-LT"/>
        </w:rPr>
      </w:pPr>
      <w:r>
        <w:rPr>
          <w:color w:val="000000"/>
          <w:szCs w:val="24"/>
          <w:lang w:eastAsia="lt-LT"/>
        </w:rPr>
        <w:t>2.1.1. asmens sveikatos priežiūros įstaigų veikla;</w:t>
      </w:r>
    </w:p>
    <w:p w:rsidR="00333A1D" w:rsidRDefault="00333A1D" w:rsidP="00333A1D">
      <w:pPr>
        <w:spacing w:line="340" w:lineRule="atLeast"/>
        <w:ind w:firstLine="720"/>
        <w:jc w:val="both"/>
        <w:rPr>
          <w:color w:val="000000"/>
          <w:szCs w:val="24"/>
          <w:lang w:eastAsia="lt-LT"/>
        </w:rPr>
      </w:pPr>
      <w:r>
        <w:rPr>
          <w:color w:val="000000"/>
          <w:szCs w:val="24"/>
          <w:lang w:eastAsia="lt-LT"/>
        </w:rPr>
        <w:t xml:space="preserve">2.1.2. valymo, maisto tiekimo ar kitos paslaugos, teikiamos asmens sveikatos priežiūros įstaigose; </w:t>
      </w:r>
    </w:p>
    <w:p w:rsidR="00333A1D" w:rsidRDefault="00333A1D" w:rsidP="00333A1D">
      <w:pPr>
        <w:spacing w:line="340" w:lineRule="atLeast"/>
        <w:ind w:firstLine="720"/>
        <w:jc w:val="both"/>
        <w:rPr>
          <w:color w:val="000000"/>
          <w:szCs w:val="24"/>
          <w:lang w:eastAsia="lt-LT"/>
        </w:rPr>
      </w:pPr>
      <w:r>
        <w:rPr>
          <w:color w:val="000000"/>
          <w:szCs w:val="24"/>
          <w:lang w:eastAsia="lt-LT"/>
        </w:rPr>
        <w:t xml:space="preserve">2.1.3. praktinis (klinikinis) mokymas, atliekamas </w:t>
      </w:r>
      <w:r>
        <w:rPr>
          <w:color w:val="000000"/>
          <w:szCs w:val="24"/>
          <w:shd w:val="clear" w:color="auto" w:fill="FFFFFF"/>
          <w:lang w:eastAsia="lt-LT"/>
        </w:rPr>
        <w:t>asmens sveikatos priežiūros įstaigose</w:t>
      </w:r>
      <w:r>
        <w:rPr>
          <w:color w:val="000000"/>
          <w:szCs w:val="24"/>
          <w:lang w:eastAsia="lt-LT"/>
        </w:rPr>
        <w:t>;</w:t>
      </w:r>
    </w:p>
    <w:p w:rsidR="00333A1D" w:rsidRDefault="00333A1D" w:rsidP="00333A1D">
      <w:pPr>
        <w:spacing w:line="340" w:lineRule="atLeast"/>
        <w:ind w:firstLine="720"/>
        <w:jc w:val="both"/>
        <w:rPr>
          <w:color w:val="000000"/>
          <w:szCs w:val="24"/>
          <w:lang w:eastAsia="lt-LT"/>
        </w:rPr>
      </w:pPr>
      <w:r>
        <w:rPr>
          <w:color w:val="000000"/>
          <w:szCs w:val="24"/>
          <w:lang w:eastAsia="lt-LT"/>
        </w:rPr>
        <w:t>2.2. socialinės paslaugos ir veikla:</w:t>
      </w:r>
    </w:p>
    <w:p w:rsidR="00333A1D" w:rsidRDefault="00333A1D" w:rsidP="00333A1D">
      <w:pPr>
        <w:spacing w:line="340" w:lineRule="atLeast"/>
        <w:ind w:firstLine="720"/>
        <w:jc w:val="both"/>
        <w:rPr>
          <w:color w:val="000000"/>
          <w:szCs w:val="24"/>
          <w:shd w:val="clear" w:color="auto" w:fill="FFFFFF"/>
          <w:lang w:eastAsia="lt-LT"/>
        </w:rPr>
      </w:pPr>
      <w:r>
        <w:rPr>
          <w:color w:val="000000"/>
          <w:szCs w:val="24"/>
          <w:shd w:val="clear" w:color="auto" w:fill="FFFFFF"/>
          <w:lang w:eastAsia="lt-LT"/>
        </w:rPr>
        <w:t>2.2.1. socialinių paslaugų įstaigose, paslaugų gavėjo namuose ir kitose viešosiose erdvėse teikiamos socialinės paslaugos;</w:t>
      </w:r>
    </w:p>
    <w:p w:rsidR="00333A1D" w:rsidRDefault="00333A1D" w:rsidP="00333A1D">
      <w:pPr>
        <w:spacing w:line="340" w:lineRule="atLeast"/>
        <w:ind w:firstLine="720"/>
        <w:jc w:val="both"/>
        <w:rPr>
          <w:color w:val="000000"/>
          <w:szCs w:val="24"/>
          <w:lang w:eastAsia="lt-LT"/>
        </w:rPr>
      </w:pPr>
      <w:r>
        <w:rPr>
          <w:color w:val="000000"/>
          <w:szCs w:val="24"/>
          <w:shd w:val="clear" w:color="auto" w:fill="FFFFFF"/>
          <w:lang w:eastAsia="lt-LT"/>
        </w:rPr>
        <w:t xml:space="preserve">2.2.2. </w:t>
      </w:r>
      <w:r>
        <w:rPr>
          <w:color w:val="000000"/>
          <w:szCs w:val="24"/>
          <w:lang w:eastAsia="lt-LT"/>
        </w:rPr>
        <w:t xml:space="preserve">valymo, maisto tiekimo ar kitos paslaugos, teikiamos </w:t>
      </w:r>
      <w:r>
        <w:rPr>
          <w:color w:val="000000"/>
          <w:szCs w:val="24"/>
          <w:shd w:val="clear" w:color="auto" w:fill="FFFFFF"/>
          <w:lang w:eastAsia="lt-LT"/>
        </w:rPr>
        <w:t>socialinių paslaugų įstaigose</w:t>
      </w:r>
      <w:r>
        <w:rPr>
          <w:color w:val="000000"/>
          <w:szCs w:val="24"/>
          <w:lang w:eastAsia="lt-LT"/>
        </w:rPr>
        <w:t xml:space="preserve">; </w:t>
      </w:r>
    </w:p>
    <w:p w:rsidR="00333A1D" w:rsidRDefault="00333A1D" w:rsidP="00333A1D">
      <w:pPr>
        <w:spacing w:line="340" w:lineRule="atLeast"/>
        <w:ind w:firstLine="720"/>
        <w:jc w:val="both"/>
        <w:rPr>
          <w:color w:val="000000"/>
          <w:szCs w:val="24"/>
          <w:shd w:val="clear" w:color="auto" w:fill="FFFFFF"/>
          <w:lang w:eastAsia="lt-LT"/>
        </w:rPr>
      </w:pPr>
      <w:r>
        <w:rPr>
          <w:color w:val="000000"/>
          <w:szCs w:val="24"/>
          <w:shd w:val="clear" w:color="auto" w:fill="FFFFFF"/>
          <w:lang w:eastAsia="lt-LT"/>
        </w:rPr>
        <w:t>2.3. švietimo paslaugos ir veikla:</w:t>
      </w:r>
    </w:p>
    <w:p w:rsidR="00333A1D" w:rsidRDefault="00333A1D" w:rsidP="00333A1D">
      <w:pPr>
        <w:spacing w:line="340" w:lineRule="atLeast"/>
        <w:ind w:firstLine="720"/>
        <w:jc w:val="both"/>
        <w:rPr>
          <w:color w:val="000000"/>
          <w:szCs w:val="24"/>
          <w:shd w:val="clear" w:color="auto" w:fill="FFFFFF"/>
          <w:lang w:eastAsia="lt-LT"/>
        </w:rPr>
      </w:pPr>
      <w:r>
        <w:rPr>
          <w:color w:val="000000"/>
          <w:szCs w:val="24"/>
          <w:shd w:val="clear" w:color="auto" w:fill="FFFFFF"/>
          <w:lang w:eastAsia="lt-LT"/>
        </w:rPr>
        <w:t>2.3.1. švietimo įstaigų, laisvojo mokytojo veikla ir kitų švietimo teikėjų švietimo veikla;</w:t>
      </w:r>
    </w:p>
    <w:p w:rsidR="00333A1D" w:rsidRDefault="00333A1D" w:rsidP="00333A1D">
      <w:pPr>
        <w:spacing w:line="340" w:lineRule="atLeast"/>
        <w:ind w:firstLine="720"/>
        <w:jc w:val="both"/>
        <w:rPr>
          <w:color w:val="000000"/>
          <w:szCs w:val="24"/>
          <w:shd w:val="clear" w:color="auto" w:fill="FFFFFF"/>
          <w:lang w:eastAsia="lt-LT"/>
        </w:rPr>
      </w:pPr>
      <w:r>
        <w:rPr>
          <w:color w:val="000000"/>
          <w:szCs w:val="24"/>
          <w:shd w:val="clear" w:color="auto" w:fill="FFFFFF"/>
          <w:lang w:eastAsia="lt-LT"/>
        </w:rPr>
        <w:t xml:space="preserve">2.3.2. valymo, maisto tiekimo </w:t>
      </w:r>
      <w:r>
        <w:rPr>
          <w:color w:val="000000"/>
          <w:szCs w:val="24"/>
          <w:lang w:eastAsia="lt-LT"/>
        </w:rPr>
        <w:t xml:space="preserve">ar kitos </w:t>
      </w:r>
      <w:r>
        <w:rPr>
          <w:color w:val="000000"/>
          <w:szCs w:val="24"/>
          <w:shd w:val="clear" w:color="auto" w:fill="FFFFFF"/>
          <w:lang w:eastAsia="lt-LT"/>
        </w:rPr>
        <w:t>paslaugos, teikiamos švietimo įstaigose ir kituose švietimo teikėjuose;</w:t>
      </w:r>
    </w:p>
    <w:p w:rsidR="00333A1D" w:rsidRDefault="00333A1D" w:rsidP="00333A1D">
      <w:pPr>
        <w:spacing w:line="340" w:lineRule="atLeast"/>
        <w:ind w:firstLine="720"/>
        <w:jc w:val="both"/>
        <w:rPr>
          <w:color w:val="000000"/>
          <w:szCs w:val="24"/>
          <w:shd w:val="clear" w:color="auto" w:fill="FFFFFF"/>
          <w:lang w:eastAsia="lt-LT"/>
        </w:rPr>
      </w:pPr>
      <w:r>
        <w:rPr>
          <w:color w:val="000000"/>
          <w:szCs w:val="24"/>
          <w:shd w:val="clear" w:color="auto" w:fill="FFFFFF"/>
          <w:lang w:eastAsia="lt-LT"/>
        </w:rPr>
        <w:t>2.4. vaistinių darbuotojų veikla.</w:t>
      </w:r>
    </w:p>
    <w:p w:rsidR="00333A1D" w:rsidRDefault="00333A1D" w:rsidP="00333A1D">
      <w:pPr>
        <w:spacing w:line="360" w:lineRule="atLeast"/>
        <w:ind w:firstLine="720"/>
        <w:jc w:val="both"/>
        <w:rPr>
          <w:szCs w:val="24"/>
          <w:lang w:eastAsia="lt-LT"/>
        </w:rPr>
      </w:pPr>
    </w:p>
    <w:p w:rsidR="00724990" w:rsidRPr="00333A1D" w:rsidRDefault="00333A1D" w:rsidP="00333A1D">
      <w:pPr>
        <w:tabs>
          <w:tab w:val="left" w:pos="6237"/>
        </w:tabs>
        <w:jc w:val="center"/>
        <w:rPr>
          <w:color w:val="000000"/>
          <w:lang w:eastAsia="lt-LT"/>
        </w:rPr>
      </w:pPr>
      <w:r>
        <w:rPr>
          <w:color w:val="000000"/>
          <w:lang w:eastAsia="lt-LT"/>
        </w:rPr>
        <w:t>––––––––––––––––––––</w:t>
      </w:r>
      <w:bookmarkStart w:id="0" w:name="_GoBack"/>
      <w:bookmarkEnd w:id="0"/>
    </w:p>
    <w:sectPr w:rsidR="00724990" w:rsidRPr="00333A1D">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1D"/>
    <w:rsid w:val="00333A1D"/>
    <w:rsid w:val="007249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19DD"/>
  <w15:chartTrackingRefBased/>
  <w15:docId w15:val="{544425D8-1D08-4476-B33B-2C2E88FF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A1D"/>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2010</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MasterUser</dc:creator>
  <cp:keywords/>
  <dc:description/>
  <cp:lastModifiedBy>MasterUser</cp:lastModifiedBy>
  <cp:revision>1</cp:revision>
  <dcterms:created xsi:type="dcterms:W3CDTF">2021-03-30T10:47:00Z</dcterms:created>
  <dcterms:modified xsi:type="dcterms:W3CDTF">2021-03-30T10:50:00Z</dcterms:modified>
</cp:coreProperties>
</file>